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F7F" w:rsidRDefault="003905C0" w:rsidP="003905C0">
      <w:r>
        <w:t xml:space="preserve">Винтовой насос JEMIX </w:t>
      </w:r>
      <w:r>
        <w:t>с поплавковым выключателем</w:t>
      </w:r>
      <w:r>
        <w:t xml:space="preserve"> для колодцев и ёмкостей </w:t>
      </w:r>
      <w:r>
        <w:t>4-QGB-1-57F</w:t>
      </w:r>
    </w:p>
    <w:p w:rsidR="003905C0" w:rsidRDefault="003905C0" w:rsidP="003905C0">
      <w:pPr>
        <w:rPr>
          <w:rFonts w:ascii="Arial" w:hAnsi="Arial" w:cs="Arial"/>
          <w:color w:val="323232"/>
          <w:sz w:val="16"/>
          <w:szCs w:val="16"/>
          <w:shd w:val="clear" w:color="auto" w:fill="FFFFFF"/>
        </w:rPr>
      </w:pPr>
      <w:r>
        <w:rPr>
          <w:rFonts w:ascii="Arial" w:hAnsi="Arial" w:cs="Arial"/>
          <w:color w:val="323232"/>
          <w:sz w:val="16"/>
          <w:szCs w:val="16"/>
          <w:shd w:val="clear" w:color="auto" w:fill="FFFFFF"/>
        </w:rPr>
        <w:t>Винтовой насос JEMIX с поплавковым выключателем 4-QGB-1-57F предназначен для перекачивания пресной воды из колодцев и различных ёмкостей, с дальнейшим использованием воды для хозяйственных нужд.</w:t>
      </w:r>
      <w:r>
        <w:rPr>
          <w:rFonts w:ascii="Arial" w:hAnsi="Arial" w:cs="Arial"/>
          <w:color w:val="323232"/>
          <w:sz w:val="16"/>
          <w:szCs w:val="16"/>
        </w:rPr>
        <w:br/>
      </w:r>
      <w:r>
        <w:rPr>
          <w:rFonts w:ascii="Arial" w:hAnsi="Arial" w:cs="Arial"/>
          <w:color w:val="323232"/>
          <w:sz w:val="16"/>
          <w:szCs w:val="16"/>
          <w:shd w:val="clear" w:color="auto" w:fill="FFFFFF"/>
        </w:rPr>
        <w:t xml:space="preserve">Насос имеет поплавковый выключатель, </w:t>
      </w:r>
      <w:proofErr w:type="spellStart"/>
      <w:r>
        <w:rPr>
          <w:rFonts w:ascii="Arial" w:hAnsi="Arial" w:cs="Arial"/>
          <w:color w:val="323232"/>
          <w:sz w:val="16"/>
          <w:szCs w:val="16"/>
          <w:shd w:val="clear" w:color="auto" w:fill="FFFFFF"/>
        </w:rPr>
        <w:t>котрый</w:t>
      </w:r>
      <w:proofErr w:type="spellEnd"/>
      <w:r>
        <w:rPr>
          <w:rFonts w:ascii="Arial" w:hAnsi="Arial" w:cs="Arial"/>
          <w:color w:val="323232"/>
          <w:sz w:val="16"/>
          <w:szCs w:val="16"/>
          <w:shd w:val="clear" w:color="auto" w:fill="FFFFFF"/>
        </w:rPr>
        <w:t xml:space="preserve"> выключает насос при осушении колодца, что предотвращает перегрев или поломку насоса.</w:t>
      </w:r>
    </w:p>
    <w:p w:rsidR="003905C0" w:rsidRDefault="003905C0" w:rsidP="003905C0">
      <w:pPr>
        <w:rPr>
          <w:rFonts w:ascii="Arial" w:hAnsi="Arial" w:cs="Arial"/>
          <w:color w:val="323232"/>
          <w:sz w:val="16"/>
          <w:szCs w:val="16"/>
          <w:shd w:val="clear" w:color="auto" w:fill="FFFFFF"/>
        </w:rPr>
      </w:pPr>
      <w:r>
        <w:rPr>
          <w:rFonts w:ascii="Arial" w:hAnsi="Arial" w:cs="Arial"/>
          <w:color w:val="323232"/>
          <w:sz w:val="16"/>
          <w:szCs w:val="16"/>
          <w:shd w:val="clear" w:color="auto" w:fill="FFFFFF"/>
        </w:rPr>
        <w:t>ТЕХНИЧЕСКИЕ ХАРАКТЕРИСТИКИ</w:t>
      </w:r>
    </w:p>
    <w:p w:rsidR="003905C0" w:rsidRDefault="003905C0" w:rsidP="003905C0">
      <w:r>
        <w:rPr>
          <w:rFonts w:ascii="Arial" w:hAnsi="Arial" w:cs="Arial"/>
          <w:color w:val="323232"/>
          <w:sz w:val="16"/>
          <w:szCs w:val="16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172.45pt">
            <v:imagedata r:id="rId4" o:title="4-QGB-1-57F"/>
          </v:shape>
        </w:pict>
      </w:r>
    </w:p>
    <w:sectPr w:rsidR="003905C0" w:rsidSect="00207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/>
  <w:rsids>
    <w:rsidRoot w:val="003905C0"/>
    <w:rsid w:val="00207F7F"/>
    <w:rsid w:val="00390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2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8226">
          <w:marLeft w:val="0"/>
          <w:marRight w:val="0"/>
          <w:marTop w:val="0"/>
          <w:marBottom w:val="2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</dc:creator>
  <cp:keywords/>
  <dc:description/>
  <cp:lastModifiedBy>Константин</cp:lastModifiedBy>
  <cp:revision>2</cp:revision>
  <dcterms:created xsi:type="dcterms:W3CDTF">2022-05-30T08:21:00Z</dcterms:created>
  <dcterms:modified xsi:type="dcterms:W3CDTF">2022-05-30T08:25:00Z</dcterms:modified>
</cp:coreProperties>
</file>